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6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5FB8C019" wp14:editId="4DAE7565">
              <wp:extent cx="152400" cy="114300"/>
              <wp:effectExtent l="0" t="0" r="0" b="0"/>
              <wp:docPr id="9" name="Picture 9" descr="Expand/collapse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1img" descr="Expand/collapse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When must a worker get rest periods?</w:t>
        </w:r>
      </w:hyperlink>
      <w:r w:rsidRPr="008C1D01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8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2FF7C8A0" wp14:editId="4FD86543">
              <wp:extent cx="152400" cy="114300"/>
              <wp:effectExtent l="0" t="0" r="0" b="0"/>
              <wp:docPr id="8" name="Picture 8" descr="Expand/collapse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2img" descr="Expand/collapse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Can workers take several "mini" breaks instead of a 10 minute rest period?</w:t>
        </w:r>
      </w:hyperlink>
      <w:r w:rsidRPr="008C1D01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9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2544E7F0" wp14:editId="5F82B1FC">
              <wp:extent cx="152400" cy="114300"/>
              <wp:effectExtent l="0" t="0" r="0" b="0"/>
              <wp:docPr id="7" name="Picture 7" descr="Expand/collapse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3img" descr="Expand/collapse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What is a worker allowed to do during a rest period?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10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0BA8EC06" wp14:editId="6A736490">
              <wp:extent cx="152400" cy="114300"/>
              <wp:effectExtent l="0" t="0" r="0" b="0"/>
              <wp:docPr id="6" name="Picture 6" descr="Expand/collapse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4img" descr="Expand/collapse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Can a worker smoke while on their rest period?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11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79B42605" wp14:editId="0F23803C">
              <wp:extent cx="152400" cy="114300"/>
              <wp:effectExtent l="0" t="0" r="0" b="0"/>
              <wp:docPr id="5" name="Picture 5" descr="Expand/collapse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5img" descr="Expand/collapse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 xml:space="preserve">Can a business or organization require workers to stay at the workplace building or site </w:t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during rest periods and meal times?</w:t>
        </w:r>
      </w:hyperlink>
      <w:r w:rsidRPr="008C1D01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12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44BA83CA" wp14:editId="425EAE48">
              <wp:extent cx="152400" cy="114300"/>
              <wp:effectExtent l="0" t="0" r="0" b="0"/>
              <wp:docPr id="4" name="Picture 4" descr="Expand/collapse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6img" descr="Expand/collapse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Must a business or organization provide a room where workers can eat meals or take rest periods?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13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4718DC38" wp14:editId="1FC51D39">
              <wp:extent cx="152400" cy="114300"/>
              <wp:effectExtent l="0" t="0" r="0" b="0"/>
              <wp:docPr id="3" name="Picture 3" descr="Expand/collapse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7img" descr="Expand/collapse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When must a worker get a meal period?</w:t>
        </w:r>
      </w:hyperlink>
      <w:r w:rsidRPr="008C1D01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14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3642CFB1" wp14:editId="3C269371">
              <wp:extent cx="152400" cy="114300"/>
              <wp:effectExtent l="0" t="0" r="0" b="0"/>
              <wp:docPr id="2" name="Picture 2" descr="Expand/collapse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8img" descr="Expand/collapse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Must workers be paid during their meal period?</w:t>
        </w:r>
      </w:hyperlink>
      <w:r w:rsidRPr="008C1D01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15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3FB54FB4" wp14:editId="29BF7C1E">
              <wp:extent cx="152400" cy="114300"/>
              <wp:effectExtent l="0" t="0" r="0" b="0"/>
              <wp:docPr id="1" name="Picture 1" descr="Expand/collapse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9img" descr="Expand/collapse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Can a worker choose to give up his or her meal period?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16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2931A8F6" wp14:editId="712BA760">
              <wp:extent cx="152400" cy="114300"/>
              <wp:effectExtent l="0" t="0" r="0" b="0"/>
              <wp:docPr id="27" name="Picture 27" descr="Expand/collapse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lternate1img" descr="Expand/collapse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When does a business NOT have to pay overtime?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17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336B4542" wp14:editId="354CBF28">
              <wp:extent cx="152400" cy="114300"/>
              <wp:effectExtent l="0" t="0" r="0" b="0"/>
              <wp:docPr id="26" name="Picture 26" descr="Expand/collapse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lternate2img" descr="Expand/collapse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Can a business and worker agree to waive overtime pay?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18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3F45C8D3" wp14:editId="7336134D">
              <wp:extent cx="152400" cy="114300"/>
              <wp:effectExtent l="0" t="0" r="0" b="0"/>
              <wp:docPr id="25" name="Picture 25" descr="Expand/collapse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lternate3img" descr="Expand/collapse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What about agreements to take time off later instead of overtime pay?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19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24EA4933" wp14:editId="4B06EA31">
              <wp:extent cx="152400" cy="114300"/>
              <wp:effectExtent l="0" t="0" r="0" b="0"/>
              <wp:docPr id="23" name="Picture 23" descr="Expand/collapse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ours1img" descr="Expand/collapse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 xml:space="preserve">What is a work week? 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20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08899C6B" wp14:editId="2242784F">
              <wp:extent cx="152400" cy="114300"/>
              <wp:effectExtent l="0" t="0" r="0" b="0"/>
              <wp:docPr id="22" name="Picture 22" descr="Expand/collapse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ours2img" descr="Expand/collapse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What if the worker is on the job for more than 80 hours in a two-week pay period?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21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1AFF4A77" wp14:editId="4ED888AD">
              <wp:extent cx="152400" cy="114300"/>
              <wp:effectExtent l="0" t="0" r="0" b="0"/>
              <wp:docPr id="21" name="Picture 21" descr="Expand/collapse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ours3img" descr="Expand/collapse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What if the worker is on the job for more than 8 hours in one day?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22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78986A40" wp14:editId="0A310A3F">
              <wp:extent cx="152400" cy="114300"/>
              <wp:effectExtent l="0" t="0" r="0" b="0"/>
              <wp:docPr id="20" name="Picture 20" descr="Expand/collapse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ours4img" descr="Expand/collapse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Does a business have to pay overtime to workers who work on a holiday?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23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65E23525" wp14:editId="321DC1B5">
              <wp:extent cx="152400" cy="114300"/>
              <wp:effectExtent l="0" t="0" r="0" b="0"/>
              <wp:docPr id="19" name="Picture 19" descr="Expand/collapse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ours5img" descr="Expand/collapse">
                        <a:hlinkClick r:id="rId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Are there any limits on the number of hours that a business can require their workers to work?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24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3342A764" wp14:editId="1F1C6539">
              <wp:extent cx="152400" cy="114300"/>
              <wp:effectExtent l="0" t="0" r="0" b="0"/>
              <wp:docPr id="18" name="Picture 18" descr="Expand/collapse">
                <a:hlinkClick xmlns:a="http://schemas.openxmlformats.org/drawingml/2006/main" r:id="rId2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ours6img" descr="Expand/collapse">
                        <a:hlinkClick r:id="rId2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Are paid holidays on which the worker did not work included in calculating overtime hours?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25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580F6D6B" wp14:editId="62E57DCE">
              <wp:extent cx="152400" cy="114300"/>
              <wp:effectExtent l="0" t="0" r="0" b="0"/>
              <wp:docPr id="16" name="Picture 16" descr="Expand/collapse">
                <a:hlinkClick xmlns:a="http://schemas.openxmlformats.org/drawingml/2006/main" r:id="rId2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rates1img" descr="Expand/collapse">
                        <a:hlinkClick r:id="rId2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Are businesses required to pay double time for any reason?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26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52D5A1B6" wp14:editId="68A99BD5">
              <wp:extent cx="152400" cy="114300"/>
              <wp:effectExtent l="0" t="0" r="0" b="0"/>
              <wp:docPr id="15" name="Picture 15" descr="Expand/collapse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rates2img" descr="Expand/collapse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Are workers entitled to overtime pay when paid at different hourly rates?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27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298C75E1" wp14:editId="0C930159">
              <wp:extent cx="152400" cy="114300"/>
              <wp:effectExtent l="0" t="0" r="0" b="0"/>
              <wp:docPr id="14" name="Picture 14" descr="Expand/collapse">
                <a:hlinkClick xmlns:a="http://schemas.openxmlformats.org/drawingml/2006/main" r:id="rId2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rates3img" descr="Expand/collapse">
                        <a:hlinkClick r:id="rId2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 xml:space="preserve">Are tips included when a business figures the “time-and-a-half” wage for overtime? 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28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772E4439" wp14:editId="44FC29EE">
              <wp:extent cx="152400" cy="114300"/>
              <wp:effectExtent l="0" t="0" r="0" b="0"/>
              <wp:docPr id="12" name="Picture 12" descr="Expand/collapse">
                <a:hlinkClick xmlns:a="http://schemas.openxmlformats.org/drawingml/2006/main" r:id="rId2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types1img" descr="Expand/collapse">
                        <a:hlinkClick r:id="rId2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Must workers who are earning “prevailing wage” be paid overtime?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29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1A2A054E" wp14:editId="591A2F44">
              <wp:extent cx="152400" cy="114300"/>
              <wp:effectExtent l="0" t="0" r="0" b="0"/>
              <wp:docPr id="11" name="Picture 11" descr="Expand/collapse">
                <a:hlinkClick xmlns:a="http://schemas.openxmlformats.org/drawingml/2006/main" r:id="rId2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types2img" descr="Expand/collapse">
                        <a:hlinkClick r:id="rId2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 xml:space="preserve">Are workers paid on a salary or by commission or piece rate entitled to overtime pay? 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30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3B3AF847" wp14:editId="605394A8">
              <wp:extent cx="152400" cy="114300"/>
              <wp:effectExtent l="0" t="0" r="0" b="0"/>
              <wp:docPr id="10" name="Picture 10" descr="Expand/collapse">
                <a:hlinkClick xmlns:a="http://schemas.openxmlformats.org/drawingml/2006/main" r:id="rId3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types3img" descr="Expand/collapse">
                        <a:hlinkClick r:id="rId3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Must small businesses pay overtime?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31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6138427D" wp14:editId="465BA521">
              <wp:extent cx="152400" cy="114300"/>
              <wp:effectExtent l="0" t="0" r="0" b="0"/>
              <wp:docPr id="29" name="Picture 29" descr="Expand/collapse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1img" descr="Expand/collapse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 xml:space="preserve">What happens after a worker files a Worker Rights Complaint? 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32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1742DA6A" wp14:editId="7AC1CC53">
              <wp:extent cx="152400" cy="114300"/>
              <wp:effectExtent l="0" t="0" r="0" b="0"/>
              <wp:docPr id="28" name="Picture 28" descr="Expand/collapse">
                <a:hlinkClick xmlns:a="http://schemas.openxmlformats.org/drawingml/2006/main" r:id="rId3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2img" descr="Expand/collapse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Can a worker who has quit still file a complaint?</w:t>
        </w:r>
      </w:hyperlink>
      <w:r w:rsidRPr="008C1D01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33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1ABD3DDC" wp14:editId="68FAE6FA">
              <wp:extent cx="152400" cy="114300"/>
              <wp:effectExtent l="0" t="0" r="0" b="0"/>
              <wp:docPr id="32" name="Picture 32" descr="Expand/collapse">
                <a:hlinkClick xmlns:a="http://schemas.openxmlformats.org/drawingml/2006/main" r:id="rId3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3img" descr="Expand/collapse">
                        <a:hlinkClick r:id="rId3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Veterans' employment/reemployment discrimination.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34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3BE533D8" wp14:editId="6302C3F4">
              <wp:extent cx="152400" cy="114300"/>
              <wp:effectExtent l="0" t="0" r="0" b="0"/>
              <wp:docPr id="31" name="Picture 31" descr="Expand/collapse">
                <a:hlinkClick xmlns:a="http://schemas.openxmlformats.org/drawingml/2006/main" r:id="rId3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4img" descr="Expand/collapse">
                        <a:hlinkClick r:id="rId3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If I am an undocumented worker, will L&amp;I turn me in to the authorities?</w:t>
        </w:r>
      </w:hyperlink>
    </w:p>
    <w:p w:rsidR="008C1D01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35" w:history="1"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Does an employer have to give workers paid holiday, vacation, sick or bereavement leave?</w:t>
        </w:r>
      </w:hyperlink>
    </w:p>
    <w:p w:rsidR="00AA6B4E" w:rsidRPr="008C1D01" w:rsidRDefault="008C1D01" w:rsidP="008C1D01">
      <w:pPr>
        <w:numPr>
          <w:ilvl w:val="0"/>
          <w:numId w:val="15"/>
        </w:numPr>
        <w:spacing w:before="100" w:beforeAutospacing="1" w:after="600" w:line="240" w:lineRule="auto"/>
        <w:rPr>
          <w:rFonts w:ascii="Times New Roman" w:eastAsia="Times New Roman" w:hAnsi="Times New Roman" w:cs="Times New Roman"/>
          <w:b/>
          <w:szCs w:val="24"/>
        </w:rPr>
      </w:pPr>
      <w:hyperlink r:id="rId36" w:history="1">
        <w:r w:rsidRPr="008C1D01">
          <w:rPr>
            <w:rFonts w:ascii="Times New Roman" w:eastAsia="Times New Roman" w:hAnsi="Times New Roman" w:cs="Times New Roman"/>
            <w:b/>
            <w:noProof/>
            <w:color w:val="0000FF"/>
            <w:szCs w:val="24"/>
          </w:rPr>
          <w:drawing>
            <wp:inline distT="0" distB="0" distL="0" distR="0" wp14:anchorId="19491CCB" wp14:editId="24E24FF2">
              <wp:extent cx="152400" cy="114300"/>
              <wp:effectExtent l="0" t="0" r="0" b="0"/>
              <wp:docPr id="36" name="Picture 36" descr="Expand/collapse">
                <a:hlinkClick xmlns:a="http://schemas.openxmlformats.org/drawingml/2006/main" r:id="rId3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ave2img" descr="Expand/collapse">
                        <a:hlinkClick r:id="rId3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1D01">
          <w:rPr>
            <w:rFonts w:ascii="Times New Roman" w:eastAsia="Times New Roman" w:hAnsi="Times New Roman" w:cs="Times New Roman"/>
            <w:b/>
            <w:color w:val="0000FF"/>
            <w:szCs w:val="24"/>
          </w:rPr>
          <w:t>Does an employer have to pay time-and-a-half for working on a holiday?</w:t>
        </w:r>
      </w:hyperlink>
      <w:bookmarkStart w:id="0" w:name="_GoBack"/>
      <w:bookmarkEnd w:id="0"/>
    </w:p>
    <w:sectPr w:rsidR="00AA6B4E" w:rsidRPr="008C1D01" w:rsidSect="008C1D01"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4A48"/>
    <w:multiLevelType w:val="multilevel"/>
    <w:tmpl w:val="065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F3DB9"/>
    <w:multiLevelType w:val="multilevel"/>
    <w:tmpl w:val="22C6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E7878"/>
    <w:multiLevelType w:val="multilevel"/>
    <w:tmpl w:val="DAD2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377E6"/>
    <w:multiLevelType w:val="multilevel"/>
    <w:tmpl w:val="2898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FD4B1B"/>
    <w:multiLevelType w:val="multilevel"/>
    <w:tmpl w:val="01B6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953BF4"/>
    <w:multiLevelType w:val="hybridMultilevel"/>
    <w:tmpl w:val="626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C7631"/>
    <w:multiLevelType w:val="multilevel"/>
    <w:tmpl w:val="0E0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7419E"/>
    <w:multiLevelType w:val="multilevel"/>
    <w:tmpl w:val="245E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D21C27"/>
    <w:multiLevelType w:val="multilevel"/>
    <w:tmpl w:val="9ABC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EF2504"/>
    <w:multiLevelType w:val="multilevel"/>
    <w:tmpl w:val="70C4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B70123"/>
    <w:multiLevelType w:val="multilevel"/>
    <w:tmpl w:val="7432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C0ECF"/>
    <w:multiLevelType w:val="multilevel"/>
    <w:tmpl w:val="9340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DC504A"/>
    <w:multiLevelType w:val="multilevel"/>
    <w:tmpl w:val="B684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241DE7"/>
    <w:multiLevelType w:val="multilevel"/>
    <w:tmpl w:val="B430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D20589"/>
    <w:multiLevelType w:val="multilevel"/>
    <w:tmpl w:val="24A8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0"/>
  </w:num>
  <w:num w:numId="5">
    <w:abstractNumId w:val="13"/>
  </w:num>
  <w:num w:numId="6">
    <w:abstractNumId w:val="2"/>
  </w:num>
  <w:num w:numId="7">
    <w:abstractNumId w:val="3"/>
  </w:num>
  <w:num w:numId="8">
    <w:abstractNumId w:val="14"/>
  </w:num>
  <w:num w:numId="9">
    <w:abstractNumId w:val="8"/>
  </w:num>
  <w:num w:numId="10">
    <w:abstractNumId w:val="12"/>
  </w:num>
  <w:num w:numId="11">
    <w:abstractNumId w:val="9"/>
  </w:num>
  <w:num w:numId="12">
    <w:abstractNumId w:val="7"/>
  </w:num>
  <w:num w:numId="13">
    <w:abstractNumId w:val="1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01"/>
    <w:rsid w:val="008C1D01"/>
    <w:rsid w:val="00AA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296CE-6BD7-4851-B836-BED678D0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D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ShowHideDisplay3('hide2','no');" TargetMode="External"/><Relationship Id="rId13" Type="http://schemas.openxmlformats.org/officeDocument/2006/relationships/hyperlink" Target="javascript:doShowHideDisplay3('hide7','no');" TargetMode="External"/><Relationship Id="rId18" Type="http://schemas.openxmlformats.org/officeDocument/2006/relationships/hyperlink" Target="javascript:doShowHideDisplay3('alternate3');" TargetMode="External"/><Relationship Id="rId26" Type="http://schemas.openxmlformats.org/officeDocument/2006/relationships/hyperlink" Target="javascript:doShowHideDisplay3('rates2')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doShowHideDisplay3('hours3');" TargetMode="External"/><Relationship Id="rId34" Type="http://schemas.openxmlformats.org/officeDocument/2006/relationships/hyperlink" Target="javascript:doShowHideDisplay3('hide4','no');" TargetMode="External"/><Relationship Id="rId7" Type="http://schemas.openxmlformats.org/officeDocument/2006/relationships/image" Target="media/image1.gif"/><Relationship Id="rId12" Type="http://schemas.openxmlformats.org/officeDocument/2006/relationships/hyperlink" Target="javascript:doShowHideDisplay3('hide6','no');" TargetMode="External"/><Relationship Id="rId17" Type="http://schemas.openxmlformats.org/officeDocument/2006/relationships/hyperlink" Target="javascript:doShowHideDisplay3('alternate2');" TargetMode="External"/><Relationship Id="rId25" Type="http://schemas.openxmlformats.org/officeDocument/2006/relationships/hyperlink" Target="javascript:doShowHideDisplay3('rates1');" TargetMode="External"/><Relationship Id="rId33" Type="http://schemas.openxmlformats.org/officeDocument/2006/relationships/hyperlink" Target="javascript:doShowHideDisplay3('hide3','no');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javascript:doShowHideDisplay3('alternate1');" TargetMode="External"/><Relationship Id="rId20" Type="http://schemas.openxmlformats.org/officeDocument/2006/relationships/hyperlink" Target="javascript:doShowHideDisplay3('hours2');" TargetMode="External"/><Relationship Id="rId29" Type="http://schemas.openxmlformats.org/officeDocument/2006/relationships/hyperlink" Target="javascript:doShowHideDisplay3('types2')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avascript:doShowHideDisplay3('hide1','no');" TargetMode="External"/><Relationship Id="rId11" Type="http://schemas.openxmlformats.org/officeDocument/2006/relationships/hyperlink" Target="javascript:doShowHideDisplay3('hide5','no');" TargetMode="External"/><Relationship Id="rId24" Type="http://schemas.openxmlformats.org/officeDocument/2006/relationships/hyperlink" Target="javascript:doShowHideDisplay3('hours6');" TargetMode="External"/><Relationship Id="rId32" Type="http://schemas.openxmlformats.org/officeDocument/2006/relationships/hyperlink" Target="javascript:doShowHideDisplay3('hide2','no');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doShowHideDisplay3('hide9','no');" TargetMode="External"/><Relationship Id="rId23" Type="http://schemas.openxmlformats.org/officeDocument/2006/relationships/hyperlink" Target="javascript:doShowHideDisplay3('hours5');" TargetMode="External"/><Relationship Id="rId28" Type="http://schemas.openxmlformats.org/officeDocument/2006/relationships/hyperlink" Target="javascript:doShowHideDisplay3('types1');" TargetMode="External"/><Relationship Id="rId36" Type="http://schemas.openxmlformats.org/officeDocument/2006/relationships/hyperlink" Target="javascript:doShowHideDisplay3('leave2');" TargetMode="External"/><Relationship Id="rId10" Type="http://schemas.openxmlformats.org/officeDocument/2006/relationships/hyperlink" Target="javascript:doShowHideDisplay3('hide4','no');" TargetMode="External"/><Relationship Id="rId19" Type="http://schemas.openxmlformats.org/officeDocument/2006/relationships/hyperlink" Target="javascript:doShowHideDisplay3('hours1');" TargetMode="External"/><Relationship Id="rId31" Type="http://schemas.openxmlformats.org/officeDocument/2006/relationships/hyperlink" Target="javascript:doShowHideDisplay3('hide1','no'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doShowHideDisplay3('hide3','no');" TargetMode="External"/><Relationship Id="rId14" Type="http://schemas.openxmlformats.org/officeDocument/2006/relationships/hyperlink" Target="javascript:doShowHideDisplay3('hide8','no');" TargetMode="External"/><Relationship Id="rId22" Type="http://schemas.openxmlformats.org/officeDocument/2006/relationships/hyperlink" Target="javascript:doShowHideDisplay3('hours4');" TargetMode="External"/><Relationship Id="rId27" Type="http://schemas.openxmlformats.org/officeDocument/2006/relationships/hyperlink" Target="javascript:doShowHideDisplay3('rates3');" TargetMode="External"/><Relationship Id="rId30" Type="http://schemas.openxmlformats.org/officeDocument/2006/relationships/hyperlink" Target="javascript:doShowHideDisplay3('types3');" TargetMode="External"/><Relationship Id="rId35" Type="http://schemas.openxmlformats.org/officeDocument/2006/relationships/hyperlink" Target="javascript:doShowHideDisplay3('leave1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D3E71-C668-4553-B812-5DDD17FC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KSD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Freitag</dc:creator>
  <cp:keywords/>
  <dc:description/>
  <cp:lastModifiedBy>Todd Freitag</cp:lastModifiedBy>
  <cp:revision>1</cp:revision>
  <cp:lastPrinted>2013-12-02T21:27:00Z</cp:lastPrinted>
  <dcterms:created xsi:type="dcterms:W3CDTF">2013-12-02T21:17:00Z</dcterms:created>
  <dcterms:modified xsi:type="dcterms:W3CDTF">2013-12-02T21:28:00Z</dcterms:modified>
</cp:coreProperties>
</file>